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7A50" w14:textId="74C9DF99" w:rsidR="0013226D" w:rsidRDefault="00C057E0" w:rsidP="0013226D">
      <w:pPr>
        <w:pStyle w:val="Title"/>
      </w:pPr>
      <w:r>
        <w:t xml:space="preserve"> </w:t>
      </w:r>
      <w:r w:rsidR="0013226D">
        <w:t>CHESS LADDER RULES</w:t>
      </w:r>
    </w:p>
    <w:p w14:paraId="759F2826" w14:textId="77777777" w:rsidR="0013226D" w:rsidRDefault="0013226D" w:rsidP="0013226D">
      <w:pPr>
        <w:jc w:val="center"/>
        <w:rPr>
          <w:b/>
          <w:bCs/>
          <w:sz w:val="36"/>
          <w:u w:val="single"/>
        </w:rPr>
      </w:pPr>
    </w:p>
    <w:p w14:paraId="75D438E1" w14:textId="77777777" w:rsidR="0013226D" w:rsidRDefault="0013226D" w:rsidP="0013226D">
      <w:pPr>
        <w:numPr>
          <w:ilvl w:val="0"/>
          <w:numId w:val="1"/>
        </w:numPr>
      </w:pPr>
      <w:r>
        <w:t>Positions are allocated at the beginning of each season, lowest grades at the top, highest grades at the bottom.</w:t>
      </w:r>
    </w:p>
    <w:p w14:paraId="69971256" w14:textId="77777777" w:rsidR="0013226D" w:rsidRDefault="0013226D" w:rsidP="0013226D">
      <w:pPr>
        <w:ind w:left="360"/>
      </w:pPr>
    </w:p>
    <w:p w14:paraId="63A75E28" w14:textId="77777777" w:rsidR="0013226D" w:rsidRDefault="0013226D" w:rsidP="0013226D">
      <w:pPr>
        <w:numPr>
          <w:ilvl w:val="0"/>
          <w:numId w:val="1"/>
        </w:numPr>
      </w:pPr>
      <w:r>
        <w:t>Challenges can be made on the person above. If they are absent or involved in another club tournament game, then you may challenge the next</w:t>
      </w:r>
      <w:r w:rsidR="00015259">
        <w:t xml:space="preserve"> </w:t>
      </w:r>
      <w:r w:rsidR="005C5F01">
        <w:t xml:space="preserve">available </w:t>
      </w:r>
      <w:r>
        <w:t xml:space="preserve">person up. This can only be done once per night.  </w:t>
      </w:r>
    </w:p>
    <w:p w14:paraId="26D41A78" w14:textId="77777777" w:rsidR="0013226D" w:rsidRDefault="0013226D" w:rsidP="0013226D"/>
    <w:p w14:paraId="320843B0" w14:textId="77777777" w:rsidR="0013226D" w:rsidRDefault="0013226D" w:rsidP="0013226D">
      <w:pPr>
        <w:numPr>
          <w:ilvl w:val="0"/>
          <w:numId w:val="1"/>
        </w:numPr>
      </w:pPr>
      <w:r>
        <w:t xml:space="preserve"> If the top person is absent for 2 weeks then the 2</w:t>
      </w:r>
      <w:r>
        <w:rPr>
          <w:vertAlign w:val="superscript"/>
        </w:rPr>
        <w:t>nd</w:t>
      </w:r>
      <w:r>
        <w:t xml:space="preserve"> place can change places with them.</w:t>
      </w:r>
      <w:r w:rsidR="00F07E4E" w:rsidRPr="00F07E4E">
        <w:t xml:space="preserve"> </w:t>
      </w:r>
    </w:p>
    <w:p w14:paraId="02198577" w14:textId="77777777" w:rsidR="0013226D" w:rsidRDefault="0013226D" w:rsidP="0013226D">
      <w:pPr>
        <w:ind w:left="360"/>
      </w:pPr>
    </w:p>
    <w:p w14:paraId="2821E77F" w14:textId="77777777" w:rsidR="0013226D" w:rsidRDefault="0013226D" w:rsidP="0013226D">
      <w:pPr>
        <w:numPr>
          <w:ilvl w:val="0"/>
          <w:numId w:val="1"/>
        </w:numPr>
      </w:pPr>
      <w:r>
        <w:t>If anyone refuses a legitimate challenge you change places with them.</w:t>
      </w:r>
    </w:p>
    <w:p w14:paraId="37BAAEA2" w14:textId="77777777" w:rsidR="0013226D" w:rsidRDefault="0013226D" w:rsidP="0013226D"/>
    <w:p w14:paraId="0FCA4FE0" w14:textId="77777777" w:rsidR="0013226D" w:rsidRDefault="0013226D" w:rsidP="0013226D">
      <w:pPr>
        <w:numPr>
          <w:ilvl w:val="0"/>
          <w:numId w:val="1"/>
        </w:numPr>
      </w:pPr>
      <w:r>
        <w:t>When two players have played a game, one of them must play someone else before a re-match can take place.</w:t>
      </w:r>
    </w:p>
    <w:p w14:paraId="5F6701BD" w14:textId="77777777" w:rsidR="0013226D" w:rsidRDefault="0013226D" w:rsidP="0013226D">
      <w:pPr>
        <w:ind w:left="360"/>
      </w:pPr>
    </w:p>
    <w:p w14:paraId="0DBAA6CD" w14:textId="77777777" w:rsidR="0013226D" w:rsidRDefault="0013226D" w:rsidP="0013226D">
      <w:pPr>
        <w:numPr>
          <w:ilvl w:val="0"/>
          <w:numId w:val="1"/>
        </w:numPr>
      </w:pPr>
      <w:r>
        <w:t>Drawn games stay in the same positions.</w:t>
      </w:r>
    </w:p>
    <w:p w14:paraId="4C9DB29B" w14:textId="77777777" w:rsidR="0013226D" w:rsidRDefault="0013226D" w:rsidP="0013226D">
      <w:pPr>
        <w:ind w:left="360"/>
      </w:pPr>
    </w:p>
    <w:p w14:paraId="58D9BD9F" w14:textId="77777777" w:rsidR="00444881" w:rsidRDefault="0013226D" w:rsidP="00444881">
      <w:pPr>
        <w:numPr>
          <w:ilvl w:val="0"/>
          <w:numId w:val="1"/>
        </w:numPr>
      </w:pPr>
      <w:r>
        <w:t>All successful defences of the top position, including draws, must be entered onto the leader chart. Whoever makes the most defences in the season will hold the John Game Trophy for one year.</w:t>
      </w:r>
      <w:r w:rsidR="00444881">
        <w:t xml:space="preserve"> In the event of a tie, then the most wins  takes </w:t>
      </w:r>
      <w:r w:rsidR="002E6255">
        <w:t>precedence</w:t>
      </w:r>
    </w:p>
    <w:p w14:paraId="344C6A62" w14:textId="77777777" w:rsidR="0013226D" w:rsidRDefault="0013226D" w:rsidP="0013226D">
      <w:pPr>
        <w:ind w:left="360"/>
      </w:pPr>
    </w:p>
    <w:p w14:paraId="729A0179" w14:textId="77777777" w:rsidR="0013226D" w:rsidRDefault="0013226D" w:rsidP="0013226D">
      <w:pPr>
        <w:numPr>
          <w:ilvl w:val="0"/>
          <w:numId w:val="1"/>
        </w:numPr>
      </w:pPr>
      <w:r>
        <w:t>All games will be 30 minutes each, less any handicap from the list below.</w:t>
      </w:r>
      <w:r w:rsidR="005C5F01">
        <w:t xml:space="preserve"> </w:t>
      </w:r>
    </w:p>
    <w:p w14:paraId="193770ED" w14:textId="77777777" w:rsidR="00444881" w:rsidRDefault="00444881" w:rsidP="00444881">
      <w:pPr>
        <w:pStyle w:val="ListParagraph"/>
      </w:pPr>
    </w:p>
    <w:p w14:paraId="7EF3F236" w14:textId="77777777" w:rsidR="00444881" w:rsidRDefault="00444881" w:rsidP="0013226D">
      <w:pPr>
        <w:numPr>
          <w:ilvl w:val="0"/>
          <w:numId w:val="1"/>
        </w:numPr>
      </w:pPr>
      <w:r>
        <w:t>The organiser may move players to allow games to be played</w:t>
      </w:r>
    </w:p>
    <w:p w14:paraId="6F9FF1B5" w14:textId="77777777" w:rsidR="0013226D" w:rsidRDefault="0013226D" w:rsidP="0013226D"/>
    <w:p w14:paraId="6608A2C4" w14:textId="77777777" w:rsidR="0013226D" w:rsidRDefault="0013226D" w:rsidP="0013226D">
      <w:r>
        <w:t>GRADING DIFFERENCE                                                TIME HANDICAP FOR</w:t>
      </w:r>
    </w:p>
    <w:p w14:paraId="74591656" w14:textId="77777777" w:rsidR="0013226D" w:rsidRDefault="0013226D" w:rsidP="0013226D">
      <w:r>
        <w:t xml:space="preserve">                                                                                                HIGHER GRADE</w:t>
      </w:r>
    </w:p>
    <w:p w14:paraId="18BAD8FB" w14:textId="77777777" w:rsidR="0013226D" w:rsidRDefault="0013226D" w:rsidP="0013226D"/>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3027"/>
        <w:gridCol w:w="3027"/>
      </w:tblGrid>
      <w:tr w:rsidR="0013226D" w14:paraId="3274CA8E" w14:textId="77777777" w:rsidTr="0085357F">
        <w:tc>
          <w:tcPr>
            <w:tcW w:w="3232" w:type="dxa"/>
          </w:tcPr>
          <w:p w14:paraId="5322D2D9" w14:textId="77777777" w:rsidR="0013226D" w:rsidRDefault="0013226D" w:rsidP="0085357F">
            <w:pPr>
              <w:jc w:val="center"/>
            </w:pPr>
            <w:r>
              <w:t xml:space="preserve">0 </w:t>
            </w:r>
            <w:r w:rsidR="005D7A94">
              <w:t xml:space="preserve"> -  74</w:t>
            </w:r>
          </w:p>
        </w:tc>
        <w:tc>
          <w:tcPr>
            <w:tcW w:w="3027" w:type="dxa"/>
          </w:tcPr>
          <w:p w14:paraId="79FFBB7A" w14:textId="77777777" w:rsidR="0013226D" w:rsidRDefault="0013226D" w:rsidP="0085357F">
            <w:pPr>
              <w:jc w:val="center"/>
            </w:pPr>
            <w:r>
              <w:t>0 MINUTES</w:t>
            </w:r>
          </w:p>
        </w:tc>
        <w:tc>
          <w:tcPr>
            <w:tcW w:w="3027" w:type="dxa"/>
          </w:tcPr>
          <w:p w14:paraId="62C81FB2" w14:textId="77777777" w:rsidR="0013226D" w:rsidRDefault="0013226D" w:rsidP="0085357F">
            <w:pPr>
              <w:jc w:val="center"/>
            </w:pPr>
            <w:r>
              <w:t>30 Minutes each</w:t>
            </w:r>
          </w:p>
        </w:tc>
      </w:tr>
      <w:tr w:rsidR="0013226D" w14:paraId="342B7F2E" w14:textId="77777777" w:rsidTr="0085357F">
        <w:tc>
          <w:tcPr>
            <w:tcW w:w="3232" w:type="dxa"/>
          </w:tcPr>
          <w:p w14:paraId="458B69B9" w14:textId="77777777" w:rsidR="0013226D" w:rsidRDefault="002E6255" w:rsidP="0085357F">
            <w:pPr>
              <w:jc w:val="center"/>
            </w:pPr>
            <w:r>
              <w:t>75</w:t>
            </w:r>
            <w:r w:rsidR="005D7A94">
              <w:t xml:space="preserve"> - 142</w:t>
            </w:r>
          </w:p>
        </w:tc>
        <w:tc>
          <w:tcPr>
            <w:tcW w:w="3027" w:type="dxa"/>
          </w:tcPr>
          <w:p w14:paraId="1063CAA2" w14:textId="77777777" w:rsidR="0013226D" w:rsidRDefault="0013226D" w:rsidP="0085357F">
            <w:pPr>
              <w:jc w:val="center"/>
            </w:pPr>
            <w:r>
              <w:t>5 MINUTES</w:t>
            </w:r>
          </w:p>
        </w:tc>
        <w:tc>
          <w:tcPr>
            <w:tcW w:w="3027" w:type="dxa"/>
          </w:tcPr>
          <w:p w14:paraId="5F6155F5" w14:textId="77777777" w:rsidR="0013226D" w:rsidRDefault="0013226D" w:rsidP="0085357F">
            <w:pPr>
              <w:jc w:val="center"/>
            </w:pPr>
            <w:r>
              <w:t>30 mins v 25 mins</w:t>
            </w:r>
          </w:p>
        </w:tc>
      </w:tr>
      <w:tr w:rsidR="0013226D" w14:paraId="356FE7B9" w14:textId="77777777" w:rsidTr="0085357F">
        <w:tc>
          <w:tcPr>
            <w:tcW w:w="3232" w:type="dxa"/>
          </w:tcPr>
          <w:p w14:paraId="03BAE620" w14:textId="77777777" w:rsidR="0013226D" w:rsidRDefault="002E6255" w:rsidP="0085357F">
            <w:pPr>
              <w:jc w:val="center"/>
            </w:pPr>
            <w:r>
              <w:t xml:space="preserve">143 </w:t>
            </w:r>
            <w:r w:rsidR="005D7A94">
              <w:t>-  222</w:t>
            </w:r>
          </w:p>
        </w:tc>
        <w:tc>
          <w:tcPr>
            <w:tcW w:w="3027" w:type="dxa"/>
          </w:tcPr>
          <w:p w14:paraId="341B0802" w14:textId="77777777" w:rsidR="0013226D" w:rsidRDefault="0013226D" w:rsidP="0085357F">
            <w:pPr>
              <w:jc w:val="center"/>
            </w:pPr>
            <w:r>
              <w:t>10 MINUTES</w:t>
            </w:r>
          </w:p>
        </w:tc>
        <w:tc>
          <w:tcPr>
            <w:tcW w:w="3027" w:type="dxa"/>
          </w:tcPr>
          <w:p w14:paraId="0C0EF8EA" w14:textId="77777777" w:rsidR="0013226D" w:rsidRDefault="0013226D" w:rsidP="0085357F">
            <w:pPr>
              <w:jc w:val="center"/>
            </w:pPr>
            <w:r>
              <w:t>30 mins v 20 mins</w:t>
            </w:r>
          </w:p>
        </w:tc>
      </w:tr>
      <w:tr w:rsidR="0013226D" w14:paraId="121B6549" w14:textId="77777777" w:rsidTr="0085357F">
        <w:tc>
          <w:tcPr>
            <w:tcW w:w="3232" w:type="dxa"/>
          </w:tcPr>
          <w:p w14:paraId="21197F52" w14:textId="77777777" w:rsidR="0013226D" w:rsidRDefault="002E6255" w:rsidP="0085357F">
            <w:pPr>
              <w:jc w:val="center"/>
            </w:pPr>
            <w:r>
              <w:t xml:space="preserve">223 </w:t>
            </w:r>
            <w:r w:rsidR="005D7A94">
              <w:t xml:space="preserve"> -  302</w:t>
            </w:r>
          </w:p>
        </w:tc>
        <w:tc>
          <w:tcPr>
            <w:tcW w:w="3027" w:type="dxa"/>
          </w:tcPr>
          <w:p w14:paraId="6A3641D5" w14:textId="77777777" w:rsidR="0013226D" w:rsidRDefault="0013226D" w:rsidP="0085357F">
            <w:pPr>
              <w:jc w:val="center"/>
            </w:pPr>
            <w:r>
              <w:t>15 MINUTES</w:t>
            </w:r>
          </w:p>
        </w:tc>
        <w:tc>
          <w:tcPr>
            <w:tcW w:w="3027" w:type="dxa"/>
          </w:tcPr>
          <w:p w14:paraId="3E886870" w14:textId="77777777" w:rsidR="0013226D" w:rsidRDefault="0013226D" w:rsidP="0085357F">
            <w:pPr>
              <w:jc w:val="center"/>
            </w:pPr>
            <w:r>
              <w:t>30 mins v 15 mins</w:t>
            </w:r>
          </w:p>
        </w:tc>
      </w:tr>
      <w:tr w:rsidR="0013226D" w14:paraId="5CF7B415" w14:textId="77777777" w:rsidTr="0085357F">
        <w:tc>
          <w:tcPr>
            <w:tcW w:w="3232" w:type="dxa"/>
          </w:tcPr>
          <w:p w14:paraId="400957C5" w14:textId="77777777" w:rsidR="0013226D" w:rsidRDefault="002E6255" w:rsidP="0085357F">
            <w:pPr>
              <w:jc w:val="center"/>
            </w:pPr>
            <w:r>
              <w:t xml:space="preserve">303 </w:t>
            </w:r>
            <w:r w:rsidR="005D7A94">
              <w:t xml:space="preserve"> -  376</w:t>
            </w:r>
          </w:p>
        </w:tc>
        <w:tc>
          <w:tcPr>
            <w:tcW w:w="3027" w:type="dxa"/>
          </w:tcPr>
          <w:p w14:paraId="4178E786" w14:textId="77777777" w:rsidR="0013226D" w:rsidRDefault="0013226D" w:rsidP="0085357F">
            <w:pPr>
              <w:jc w:val="center"/>
            </w:pPr>
            <w:r>
              <w:t>20 MINUTES</w:t>
            </w:r>
          </w:p>
        </w:tc>
        <w:tc>
          <w:tcPr>
            <w:tcW w:w="3027" w:type="dxa"/>
          </w:tcPr>
          <w:p w14:paraId="5656DA0B" w14:textId="77777777" w:rsidR="0013226D" w:rsidRDefault="0013226D" w:rsidP="0085357F">
            <w:pPr>
              <w:jc w:val="center"/>
            </w:pPr>
            <w:r>
              <w:t xml:space="preserve">30 mins v 10 mins </w:t>
            </w:r>
          </w:p>
        </w:tc>
      </w:tr>
      <w:tr w:rsidR="0013226D" w14:paraId="2BB2D5A1" w14:textId="77777777" w:rsidTr="0085357F">
        <w:tc>
          <w:tcPr>
            <w:tcW w:w="3232" w:type="dxa"/>
          </w:tcPr>
          <w:p w14:paraId="25C46C89" w14:textId="77777777" w:rsidR="0013226D" w:rsidRPr="002E6255" w:rsidRDefault="002E6255" w:rsidP="002E6255">
            <w:pPr>
              <w:jc w:val="center"/>
              <w:rPr>
                <w:vertAlign w:val="subscript"/>
              </w:rPr>
            </w:pPr>
            <w:r>
              <w:t xml:space="preserve">377 </w:t>
            </w:r>
            <w:r>
              <w:rPr>
                <w:vertAlign w:val="subscript"/>
              </w:rPr>
              <w:t xml:space="preserve"> +</w:t>
            </w:r>
          </w:p>
        </w:tc>
        <w:tc>
          <w:tcPr>
            <w:tcW w:w="3027" w:type="dxa"/>
          </w:tcPr>
          <w:p w14:paraId="7B84949D" w14:textId="77777777" w:rsidR="0013226D" w:rsidRDefault="0013226D" w:rsidP="0085357F">
            <w:pPr>
              <w:jc w:val="center"/>
            </w:pPr>
            <w:r>
              <w:t>25MINUTES</w:t>
            </w:r>
          </w:p>
        </w:tc>
        <w:tc>
          <w:tcPr>
            <w:tcW w:w="3027" w:type="dxa"/>
          </w:tcPr>
          <w:p w14:paraId="28464ADD" w14:textId="77777777" w:rsidR="0013226D" w:rsidRDefault="0013226D" w:rsidP="0085357F">
            <w:pPr>
              <w:jc w:val="center"/>
            </w:pPr>
            <w:r>
              <w:t>30 mins v 5 mins</w:t>
            </w:r>
          </w:p>
        </w:tc>
      </w:tr>
    </w:tbl>
    <w:p w14:paraId="06BA570F" w14:textId="77777777" w:rsidR="0013226D" w:rsidRDefault="0013226D" w:rsidP="0013226D"/>
    <w:tbl>
      <w:tblPr>
        <w:tblpPr w:leftFromText="180" w:rightFromText="180" w:vertAnchor="text" w:horzAnchor="margin" w:tblpXSpec="center" w:tblpY="-18"/>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835"/>
      </w:tblGrid>
      <w:tr w:rsidR="00C041B9" w14:paraId="0968C8B0" w14:textId="77777777" w:rsidTr="00C041B9">
        <w:tc>
          <w:tcPr>
            <w:tcW w:w="4077" w:type="dxa"/>
          </w:tcPr>
          <w:p w14:paraId="35AA9E8F" w14:textId="77777777" w:rsidR="00C041B9" w:rsidRDefault="00C041B9" w:rsidP="00C041B9">
            <w:pPr>
              <w:jc w:val="center"/>
            </w:pPr>
            <w:r>
              <w:t>Matthew Mackenzie</w:t>
            </w:r>
          </w:p>
        </w:tc>
        <w:tc>
          <w:tcPr>
            <w:tcW w:w="2835" w:type="dxa"/>
          </w:tcPr>
          <w:p w14:paraId="6D91B20F" w14:textId="77777777" w:rsidR="00C041B9" w:rsidRDefault="00C041B9" w:rsidP="00C041B9">
            <w:pPr>
              <w:jc w:val="center"/>
            </w:pPr>
            <w:r>
              <w:t>187 - 2103</w:t>
            </w:r>
          </w:p>
        </w:tc>
      </w:tr>
      <w:tr w:rsidR="00C041B9" w14:paraId="2785D48A" w14:textId="77777777" w:rsidTr="00C041B9">
        <w:tc>
          <w:tcPr>
            <w:tcW w:w="4077" w:type="dxa"/>
          </w:tcPr>
          <w:p w14:paraId="13E7B652" w14:textId="77777777" w:rsidR="00C041B9" w:rsidRDefault="00C041B9" w:rsidP="00C041B9">
            <w:pPr>
              <w:jc w:val="center"/>
            </w:pPr>
            <w:r>
              <w:t>Kit Hopkin</w:t>
            </w:r>
          </w:p>
        </w:tc>
        <w:tc>
          <w:tcPr>
            <w:tcW w:w="2835" w:type="dxa"/>
          </w:tcPr>
          <w:p w14:paraId="3B4A2BF9" w14:textId="77777777" w:rsidR="00C041B9" w:rsidRDefault="00C041B9" w:rsidP="00C041B9">
            <w:pPr>
              <w:jc w:val="center"/>
            </w:pPr>
            <w:r>
              <w:t>182 - 2065</w:t>
            </w:r>
          </w:p>
        </w:tc>
      </w:tr>
      <w:tr w:rsidR="00C041B9" w14:paraId="09688881" w14:textId="77777777" w:rsidTr="00C041B9">
        <w:tc>
          <w:tcPr>
            <w:tcW w:w="4077" w:type="dxa"/>
          </w:tcPr>
          <w:p w14:paraId="543766E2" w14:textId="77777777" w:rsidR="00C041B9" w:rsidRDefault="00C041B9" w:rsidP="00C041B9">
            <w:pPr>
              <w:jc w:val="center"/>
            </w:pPr>
            <w:r>
              <w:t>Dave Cole</w:t>
            </w:r>
          </w:p>
        </w:tc>
        <w:tc>
          <w:tcPr>
            <w:tcW w:w="2835" w:type="dxa"/>
          </w:tcPr>
          <w:p w14:paraId="6C72C125" w14:textId="77777777" w:rsidR="00C041B9" w:rsidRDefault="00C041B9" w:rsidP="00C041B9">
            <w:pPr>
              <w:jc w:val="center"/>
            </w:pPr>
            <w:r>
              <w:t>166 - 1945</w:t>
            </w:r>
          </w:p>
        </w:tc>
      </w:tr>
      <w:tr w:rsidR="00C041B9" w14:paraId="5AA2DB9E" w14:textId="77777777" w:rsidTr="00C041B9">
        <w:tc>
          <w:tcPr>
            <w:tcW w:w="4077" w:type="dxa"/>
          </w:tcPr>
          <w:p w14:paraId="0A496B3F" w14:textId="77777777" w:rsidR="00C041B9" w:rsidRDefault="00C041B9" w:rsidP="00C041B9">
            <w:pPr>
              <w:jc w:val="center"/>
            </w:pPr>
            <w:r>
              <w:t>Martin Gawne</w:t>
            </w:r>
          </w:p>
        </w:tc>
        <w:tc>
          <w:tcPr>
            <w:tcW w:w="2835" w:type="dxa"/>
          </w:tcPr>
          <w:p w14:paraId="3DA41412" w14:textId="77777777" w:rsidR="00C041B9" w:rsidRDefault="00C041B9" w:rsidP="00C041B9">
            <w:pPr>
              <w:jc w:val="center"/>
            </w:pPr>
            <w:r>
              <w:t>148 - 1811</w:t>
            </w:r>
          </w:p>
        </w:tc>
      </w:tr>
      <w:tr w:rsidR="00C041B9" w14:paraId="08D113EA" w14:textId="77777777" w:rsidTr="00C041B9">
        <w:tc>
          <w:tcPr>
            <w:tcW w:w="4077" w:type="dxa"/>
          </w:tcPr>
          <w:p w14:paraId="34D01783" w14:textId="77777777" w:rsidR="00C041B9" w:rsidRDefault="00C041B9" w:rsidP="00C041B9">
            <w:pPr>
              <w:jc w:val="center"/>
            </w:pPr>
            <w:r>
              <w:t>Jim Woodburn</w:t>
            </w:r>
          </w:p>
        </w:tc>
        <w:tc>
          <w:tcPr>
            <w:tcW w:w="2835" w:type="dxa"/>
          </w:tcPr>
          <w:p w14:paraId="2E22D1A3" w14:textId="77777777" w:rsidR="00C041B9" w:rsidRDefault="00C041B9" w:rsidP="00C041B9">
            <w:pPr>
              <w:jc w:val="center"/>
            </w:pPr>
            <w:r>
              <w:t>142 - 1763</w:t>
            </w:r>
          </w:p>
        </w:tc>
      </w:tr>
      <w:tr w:rsidR="00C041B9" w14:paraId="7B95C8E2" w14:textId="77777777" w:rsidTr="00C041B9">
        <w:tc>
          <w:tcPr>
            <w:tcW w:w="4077" w:type="dxa"/>
          </w:tcPr>
          <w:p w14:paraId="57F5A63D" w14:textId="77777777" w:rsidR="00C041B9" w:rsidRDefault="00C041B9" w:rsidP="00C041B9">
            <w:r>
              <w:t xml:space="preserve">                    Robert Jones</w:t>
            </w:r>
          </w:p>
        </w:tc>
        <w:tc>
          <w:tcPr>
            <w:tcW w:w="2835" w:type="dxa"/>
          </w:tcPr>
          <w:p w14:paraId="05F74EC7" w14:textId="77777777" w:rsidR="00C041B9" w:rsidRDefault="00C041B9" w:rsidP="00C041B9">
            <w:pPr>
              <w:jc w:val="center"/>
            </w:pPr>
            <w:r>
              <w:t>137 - 1727</w:t>
            </w:r>
          </w:p>
        </w:tc>
      </w:tr>
      <w:tr w:rsidR="00C041B9" w14:paraId="74123B17" w14:textId="77777777" w:rsidTr="00C041B9">
        <w:tc>
          <w:tcPr>
            <w:tcW w:w="4077" w:type="dxa"/>
          </w:tcPr>
          <w:p w14:paraId="3C4886D4" w14:textId="77777777" w:rsidR="00C041B9" w:rsidRDefault="00C041B9" w:rsidP="00C041B9">
            <w:pPr>
              <w:jc w:val="center"/>
            </w:pPr>
            <w:r>
              <w:t>George Horne</w:t>
            </w:r>
          </w:p>
        </w:tc>
        <w:tc>
          <w:tcPr>
            <w:tcW w:w="2835" w:type="dxa"/>
          </w:tcPr>
          <w:p w14:paraId="45694F41" w14:textId="77777777" w:rsidR="00C041B9" w:rsidRDefault="00C041B9" w:rsidP="00C041B9">
            <w:pPr>
              <w:jc w:val="center"/>
            </w:pPr>
            <w:r>
              <w:t>132 - 1689</w:t>
            </w:r>
          </w:p>
        </w:tc>
      </w:tr>
      <w:tr w:rsidR="00C041B9" w14:paraId="0E35F63F" w14:textId="77777777" w:rsidTr="00C041B9">
        <w:tc>
          <w:tcPr>
            <w:tcW w:w="4077" w:type="dxa"/>
          </w:tcPr>
          <w:p w14:paraId="7A71D052" w14:textId="77777777" w:rsidR="00C041B9" w:rsidRDefault="00C041B9" w:rsidP="00C041B9">
            <w:pPr>
              <w:jc w:val="center"/>
            </w:pPr>
            <w:r>
              <w:t>Michael Farthing</w:t>
            </w:r>
          </w:p>
        </w:tc>
        <w:tc>
          <w:tcPr>
            <w:tcW w:w="2835" w:type="dxa"/>
          </w:tcPr>
          <w:p w14:paraId="7B51DA70" w14:textId="77777777" w:rsidR="00C041B9" w:rsidRDefault="00C041B9" w:rsidP="00C041B9">
            <w:pPr>
              <w:jc w:val="center"/>
            </w:pPr>
            <w:r>
              <w:t>127 - 1653</w:t>
            </w:r>
          </w:p>
        </w:tc>
      </w:tr>
      <w:tr w:rsidR="00C041B9" w14:paraId="64F43F5F" w14:textId="77777777" w:rsidTr="00C041B9">
        <w:tc>
          <w:tcPr>
            <w:tcW w:w="4077" w:type="dxa"/>
          </w:tcPr>
          <w:p w14:paraId="47349698" w14:textId="77777777" w:rsidR="00C041B9" w:rsidRDefault="00C041B9" w:rsidP="00C041B9">
            <w:pPr>
              <w:jc w:val="center"/>
            </w:pPr>
            <w:r>
              <w:t>Frank Whalley</w:t>
            </w:r>
          </w:p>
        </w:tc>
        <w:tc>
          <w:tcPr>
            <w:tcW w:w="2835" w:type="dxa"/>
          </w:tcPr>
          <w:p w14:paraId="4782188A" w14:textId="77777777" w:rsidR="00C041B9" w:rsidRDefault="00C041B9" w:rsidP="00C041B9">
            <w:pPr>
              <w:jc w:val="center"/>
            </w:pPr>
            <w:r>
              <w:t>126 - 1643</w:t>
            </w:r>
          </w:p>
        </w:tc>
      </w:tr>
      <w:tr w:rsidR="00C041B9" w14:paraId="6CC581D7" w14:textId="77777777" w:rsidTr="00C041B9">
        <w:tc>
          <w:tcPr>
            <w:tcW w:w="4077" w:type="dxa"/>
          </w:tcPr>
          <w:p w14:paraId="0930062B" w14:textId="77777777" w:rsidR="00C041B9" w:rsidRDefault="00C041B9" w:rsidP="00C041B9">
            <w:pPr>
              <w:jc w:val="center"/>
            </w:pPr>
            <w:r>
              <w:t>Alan Llewellyn</w:t>
            </w:r>
          </w:p>
        </w:tc>
        <w:tc>
          <w:tcPr>
            <w:tcW w:w="2835" w:type="dxa"/>
          </w:tcPr>
          <w:p w14:paraId="12694D41" w14:textId="77777777" w:rsidR="00C041B9" w:rsidRDefault="00C041B9" w:rsidP="00C041B9">
            <w:pPr>
              <w:jc w:val="center"/>
            </w:pPr>
            <w:r>
              <w:t>123 - 1623</w:t>
            </w:r>
          </w:p>
        </w:tc>
      </w:tr>
      <w:tr w:rsidR="00C041B9" w14:paraId="4B617646" w14:textId="77777777" w:rsidTr="00C041B9">
        <w:tc>
          <w:tcPr>
            <w:tcW w:w="4077" w:type="dxa"/>
          </w:tcPr>
          <w:p w14:paraId="7012FD07" w14:textId="77777777" w:rsidR="00C041B9" w:rsidRDefault="00C041B9" w:rsidP="00C041B9">
            <w:pPr>
              <w:jc w:val="center"/>
            </w:pPr>
            <w:r>
              <w:t>Trevor Blower</w:t>
            </w:r>
          </w:p>
        </w:tc>
        <w:tc>
          <w:tcPr>
            <w:tcW w:w="2835" w:type="dxa"/>
          </w:tcPr>
          <w:p w14:paraId="2381F35A" w14:textId="77777777" w:rsidR="00C041B9" w:rsidRDefault="00C041B9" w:rsidP="00C041B9">
            <w:pPr>
              <w:jc w:val="center"/>
            </w:pPr>
            <w:r>
              <w:t>117 - 1578</w:t>
            </w:r>
          </w:p>
        </w:tc>
      </w:tr>
      <w:tr w:rsidR="00C041B9" w14:paraId="15DF2D1B" w14:textId="77777777" w:rsidTr="00C041B9">
        <w:tc>
          <w:tcPr>
            <w:tcW w:w="4077" w:type="dxa"/>
          </w:tcPr>
          <w:p w14:paraId="75032635" w14:textId="77777777" w:rsidR="00C041B9" w:rsidRDefault="00C041B9" w:rsidP="00C041B9">
            <w:pPr>
              <w:jc w:val="center"/>
            </w:pPr>
            <w:r>
              <w:t>Chris Underhill</w:t>
            </w:r>
          </w:p>
        </w:tc>
        <w:tc>
          <w:tcPr>
            <w:tcW w:w="2835" w:type="dxa"/>
          </w:tcPr>
          <w:p w14:paraId="14DDA3BC" w14:textId="77777777" w:rsidR="00C041B9" w:rsidRDefault="00C041B9" w:rsidP="00C041B9">
            <w:pPr>
              <w:jc w:val="center"/>
            </w:pPr>
            <w:r>
              <w:t>107 - 1505</w:t>
            </w:r>
          </w:p>
        </w:tc>
      </w:tr>
      <w:tr w:rsidR="00C041B9" w14:paraId="715AB9E4" w14:textId="77777777" w:rsidTr="00C041B9">
        <w:tc>
          <w:tcPr>
            <w:tcW w:w="4077" w:type="dxa"/>
          </w:tcPr>
          <w:p w14:paraId="2DD21510" w14:textId="77777777" w:rsidR="00C041B9" w:rsidRDefault="00C041B9" w:rsidP="00C041B9">
            <w:pPr>
              <w:jc w:val="center"/>
            </w:pPr>
            <w:r>
              <w:t>Russell Hayley</w:t>
            </w:r>
          </w:p>
        </w:tc>
        <w:tc>
          <w:tcPr>
            <w:tcW w:w="2835" w:type="dxa"/>
          </w:tcPr>
          <w:p w14:paraId="6F7EDFC0" w14:textId="77777777" w:rsidR="00C041B9" w:rsidRDefault="00C041B9" w:rsidP="00C041B9">
            <w:pPr>
              <w:jc w:val="center"/>
            </w:pPr>
            <w:r>
              <w:t>116 - 1570</w:t>
            </w:r>
          </w:p>
        </w:tc>
      </w:tr>
      <w:tr w:rsidR="00C041B9" w14:paraId="50B28343" w14:textId="77777777" w:rsidTr="00C041B9">
        <w:tc>
          <w:tcPr>
            <w:tcW w:w="4077" w:type="dxa"/>
          </w:tcPr>
          <w:p w14:paraId="409A4475" w14:textId="77777777" w:rsidR="00C041B9" w:rsidRDefault="00C041B9" w:rsidP="00C041B9">
            <w:pPr>
              <w:jc w:val="center"/>
            </w:pPr>
            <w:r>
              <w:t>Jon Duffield</w:t>
            </w:r>
          </w:p>
        </w:tc>
        <w:tc>
          <w:tcPr>
            <w:tcW w:w="2835" w:type="dxa"/>
          </w:tcPr>
          <w:p w14:paraId="7941143E" w14:textId="77777777" w:rsidR="00C041B9" w:rsidRDefault="00C041B9" w:rsidP="00C041B9">
            <w:pPr>
              <w:jc w:val="center"/>
            </w:pPr>
            <w:r>
              <w:t>100 - 1447</w:t>
            </w:r>
          </w:p>
        </w:tc>
      </w:tr>
      <w:tr w:rsidR="00C041B9" w14:paraId="286A3A25" w14:textId="77777777" w:rsidTr="00C041B9">
        <w:tc>
          <w:tcPr>
            <w:tcW w:w="4077" w:type="dxa"/>
          </w:tcPr>
          <w:p w14:paraId="6B627B2D" w14:textId="77777777" w:rsidR="00C041B9" w:rsidRDefault="00C041B9" w:rsidP="00C041B9">
            <w:pPr>
              <w:jc w:val="center"/>
            </w:pPr>
            <w:r>
              <w:t>Dave Martin</w:t>
            </w:r>
          </w:p>
        </w:tc>
        <w:tc>
          <w:tcPr>
            <w:tcW w:w="2835" w:type="dxa"/>
          </w:tcPr>
          <w:p w14:paraId="3C1C6562" w14:textId="77777777" w:rsidR="00C041B9" w:rsidRDefault="00C041B9" w:rsidP="00C041B9">
            <w:pPr>
              <w:jc w:val="center"/>
            </w:pPr>
            <w:r>
              <w:t>54 - 1108</w:t>
            </w:r>
          </w:p>
        </w:tc>
      </w:tr>
      <w:tr w:rsidR="00C041B9" w14:paraId="07DA6700" w14:textId="77777777" w:rsidTr="00C041B9">
        <w:tc>
          <w:tcPr>
            <w:tcW w:w="4077" w:type="dxa"/>
          </w:tcPr>
          <w:p w14:paraId="0E45533E" w14:textId="77777777" w:rsidR="00C041B9" w:rsidRDefault="00C041B9" w:rsidP="00C041B9">
            <w:pPr>
              <w:jc w:val="center"/>
            </w:pPr>
            <w:r>
              <w:t>Brian Parkinson</w:t>
            </w:r>
          </w:p>
        </w:tc>
        <w:tc>
          <w:tcPr>
            <w:tcW w:w="2835" w:type="dxa"/>
          </w:tcPr>
          <w:p w14:paraId="14973509" w14:textId="77777777" w:rsidR="00C041B9" w:rsidRDefault="00C041B9" w:rsidP="00C041B9">
            <w:pPr>
              <w:jc w:val="center"/>
            </w:pPr>
            <w:r>
              <w:t>55 - 1113</w:t>
            </w:r>
          </w:p>
        </w:tc>
      </w:tr>
      <w:tr w:rsidR="00C041B9" w14:paraId="6A108CA9" w14:textId="77777777" w:rsidTr="00C041B9">
        <w:tc>
          <w:tcPr>
            <w:tcW w:w="4077" w:type="dxa"/>
          </w:tcPr>
          <w:p w14:paraId="60AE1E79" w14:textId="77777777" w:rsidR="00C041B9" w:rsidRDefault="00C041B9" w:rsidP="00C041B9">
            <w:pPr>
              <w:jc w:val="center"/>
            </w:pPr>
            <w:r>
              <w:t>Sherri Bell</w:t>
            </w:r>
          </w:p>
        </w:tc>
        <w:tc>
          <w:tcPr>
            <w:tcW w:w="2835" w:type="dxa"/>
          </w:tcPr>
          <w:p w14:paraId="12D3FFFF" w14:textId="77777777" w:rsidR="00C041B9" w:rsidRDefault="00C041B9" w:rsidP="00C041B9">
            <w:pPr>
              <w:jc w:val="center"/>
            </w:pPr>
          </w:p>
        </w:tc>
      </w:tr>
      <w:tr w:rsidR="00C041B9" w14:paraId="6DDBC3F3" w14:textId="77777777" w:rsidTr="00C041B9">
        <w:tc>
          <w:tcPr>
            <w:tcW w:w="4077" w:type="dxa"/>
          </w:tcPr>
          <w:p w14:paraId="17F123FC" w14:textId="77777777" w:rsidR="00C041B9" w:rsidRDefault="00C041B9" w:rsidP="00C041B9">
            <w:pPr>
              <w:jc w:val="center"/>
            </w:pPr>
            <w:r>
              <w:t>Tony O`Malley</w:t>
            </w:r>
          </w:p>
        </w:tc>
        <w:tc>
          <w:tcPr>
            <w:tcW w:w="2835" w:type="dxa"/>
          </w:tcPr>
          <w:p w14:paraId="18FE464D" w14:textId="77777777" w:rsidR="00C041B9" w:rsidRDefault="00C041B9" w:rsidP="00C041B9">
            <w:pPr>
              <w:jc w:val="center"/>
            </w:pPr>
          </w:p>
        </w:tc>
      </w:tr>
    </w:tbl>
    <w:p w14:paraId="22F92229" w14:textId="77777777" w:rsidR="0013226D" w:rsidRDefault="0013226D" w:rsidP="0013226D"/>
    <w:p w14:paraId="4AA0537D" w14:textId="77777777" w:rsidR="00F20D17" w:rsidRDefault="00F20D17"/>
    <w:sectPr w:rsidR="00F20D17" w:rsidSect="003F22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A2CED"/>
    <w:multiLevelType w:val="hybridMultilevel"/>
    <w:tmpl w:val="5C70B46C"/>
    <w:lvl w:ilvl="0" w:tplc="7CE6E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6D"/>
    <w:rsid w:val="00015259"/>
    <w:rsid w:val="000E7467"/>
    <w:rsid w:val="0013226D"/>
    <w:rsid w:val="001621B0"/>
    <w:rsid w:val="001C19B7"/>
    <w:rsid w:val="002E6255"/>
    <w:rsid w:val="00384312"/>
    <w:rsid w:val="003F22C4"/>
    <w:rsid w:val="00444881"/>
    <w:rsid w:val="00505E44"/>
    <w:rsid w:val="00556ADD"/>
    <w:rsid w:val="005602FE"/>
    <w:rsid w:val="00566D83"/>
    <w:rsid w:val="005942CC"/>
    <w:rsid w:val="005C5F01"/>
    <w:rsid w:val="005D56A2"/>
    <w:rsid w:val="005D7A94"/>
    <w:rsid w:val="00804F98"/>
    <w:rsid w:val="00932630"/>
    <w:rsid w:val="009568E5"/>
    <w:rsid w:val="00A32FE3"/>
    <w:rsid w:val="00AD1B93"/>
    <w:rsid w:val="00B20B77"/>
    <w:rsid w:val="00B5486E"/>
    <w:rsid w:val="00B549E9"/>
    <w:rsid w:val="00B6515B"/>
    <w:rsid w:val="00B8048E"/>
    <w:rsid w:val="00BD4D07"/>
    <w:rsid w:val="00C041B9"/>
    <w:rsid w:val="00C057E0"/>
    <w:rsid w:val="00CB2782"/>
    <w:rsid w:val="00D424B8"/>
    <w:rsid w:val="00D508B4"/>
    <w:rsid w:val="00E31EEA"/>
    <w:rsid w:val="00F07E4E"/>
    <w:rsid w:val="00F20D17"/>
    <w:rsid w:val="00FB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1024"/>
  <w15:docId w15:val="{AF171A40-7AA7-47AE-A5A0-B7079DD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226D"/>
    <w:pPr>
      <w:jc w:val="center"/>
    </w:pPr>
    <w:rPr>
      <w:b/>
      <w:bCs/>
    </w:rPr>
  </w:style>
  <w:style w:type="character" w:customStyle="1" w:styleId="TitleChar">
    <w:name w:val="Title Char"/>
    <w:basedOn w:val="DefaultParagraphFont"/>
    <w:link w:val="Title"/>
    <w:rsid w:val="0013226D"/>
    <w:rPr>
      <w:rFonts w:ascii="Times New Roman" w:eastAsia="Times New Roman" w:hAnsi="Times New Roman" w:cs="Times New Roman"/>
      <w:b/>
      <w:bCs/>
      <w:sz w:val="24"/>
      <w:szCs w:val="24"/>
    </w:rPr>
  </w:style>
  <w:style w:type="paragraph" w:styleId="ListParagraph">
    <w:name w:val="List Paragraph"/>
    <w:basedOn w:val="Normal"/>
    <w:uiPriority w:val="34"/>
    <w:qFormat/>
    <w:rsid w:val="0044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5E5B3-9AF7-4F58-8057-398AC68B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Alan Llewellyn</cp:lastModifiedBy>
  <cp:revision>2</cp:revision>
  <cp:lastPrinted>2016-09-06T11:00:00Z</cp:lastPrinted>
  <dcterms:created xsi:type="dcterms:W3CDTF">2021-05-23T23:20:00Z</dcterms:created>
  <dcterms:modified xsi:type="dcterms:W3CDTF">2021-05-23T23:20:00Z</dcterms:modified>
</cp:coreProperties>
</file>